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ED629C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E7C2F">
        <w:rPr>
          <w:color w:val="12284C" w:themeColor="text2"/>
          <w:sz w:val="28"/>
          <w:szCs w:val="36"/>
        </w:rPr>
        <w:t>Dimensions of Wellness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sidR="008E6367">
        <w:rPr>
          <w:color w:val="12284C" w:themeColor="text2"/>
          <w:sz w:val="28"/>
          <w:szCs w:val="36"/>
        </w:rPr>
        <w:t>19250</w:t>
      </w:r>
      <w:r w:rsidR="00DE7C2F">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E7C2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52D40F18" w:rsidR="009C4EE4" w:rsidRDefault="009C4EE4" w:rsidP="00E3707B">
      <w:pPr>
        <w:spacing w:before="360"/>
      </w:pPr>
      <w:r w:rsidRPr="000C754C">
        <w:rPr>
          <w:rStyle w:val="Regular"/>
        </w:rPr>
        <w:t>Pathways and CIP Code</w:t>
      </w:r>
      <w:r>
        <w:rPr>
          <w:noProof/>
        </w:rPr>
        <w:t>;</w:t>
      </w:r>
      <w:r w:rsidR="00DE7C2F">
        <w:rPr>
          <w:noProof/>
        </w:rPr>
        <w:t xml:space="preserve"> Family, Community and Consumer Services (</w:t>
      </w:r>
      <w:r w:rsidR="00EC6424">
        <w:rPr>
          <w:noProof/>
        </w:rPr>
        <w:t>44.0000</w:t>
      </w:r>
      <w:r w:rsidR="00DE7C2F">
        <w:rPr>
          <w:noProof/>
        </w:rPr>
        <w:t>)</w:t>
      </w:r>
    </w:p>
    <w:p w14:paraId="3FF0A877" w14:textId="77777777" w:rsidR="00DE7C2F" w:rsidRPr="00DE7C2F" w:rsidRDefault="009C4EE4" w:rsidP="00DE7C2F">
      <w:pPr>
        <w:spacing w:before="0" w:after="0"/>
        <w:rPr>
          <w:rStyle w:val="Regular"/>
          <w:rFonts w:ascii="Open Sans Light" w:hAnsi="Open Sans Light" w:cs="Open Sans Light"/>
        </w:rPr>
      </w:pPr>
      <w:r w:rsidRPr="007039C1">
        <w:rPr>
          <w:rStyle w:val="Regular"/>
        </w:rPr>
        <w:t>Course Description:</w:t>
      </w:r>
      <w:r w:rsidR="00C22ECE" w:rsidRPr="007039C1">
        <w:rPr>
          <w:rStyle w:val="Regular"/>
        </w:rPr>
        <w:t xml:space="preserve"> </w:t>
      </w:r>
      <w:r w:rsidR="00DE7C2F" w:rsidRPr="00DE7C2F">
        <w:rPr>
          <w:rStyle w:val="Regular"/>
          <w:rFonts w:ascii="Open Sans Light" w:hAnsi="Open Sans Light" w:cs="Open Sans Light"/>
        </w:rPr>
        <w:t>This course will examine components of interpersonal and intrapersonal</w:t>
      </w:r>
    </w:p>
    <w:p w14:paraId="0E7BAAB6" w14:textId="77777777" w:rsidR="00DE7C2F" w:rsidRPr="00DE7C2F" w:rsidRDefault="00DE7C2F" w:rsidP="00DE7C2F">
      <w:pPr>
        <w:spacing w:before="0" w:after="0"/>
        <w:rPr>
          <w:rStyle w:val="Regular"/>
          <w:rFonts w:ascii="Open Sans Light" w:hAnsi="Open Sans Light" w:cs="Open Sans Light"/>
        </w:rPr>
      </w:pPr>
      <w:r w:rsidRPr="00DE7C2F">
        <w:rPr>
          <w:rStyle w:val="Regular"/>
          <w:rFonts w:ascii="Open Sans Light" w:hAnsi="Open Sans Light" w:cs="Open Sans Light"/>
        </w:rPr>
        <w:t>well-being. Students will prepare for careers related to mental and behavioral health by taking an in-depth look at the</w:t>
      </w:r>
    </w:p>
    <w:p w14:paraId="3950B48D" w14:textId="77777777" w:rsidR="00DE7C2F" w:rsidRPr="00DE7C2F" w:rsidRDefault="00DE7C2F" w:rsidP="00DE7C2F">
      <w:pPr>
        <w:spacing w:before="0" w:after="0"/>
        <w:rPr>
          <w:rStyle w:val="Regular"/>
          <w:rFonts w:ascii="Open Sans Light" w:hAnsi="Open Sans Light" w:cs="Open Sans Light"/>
        </w:rPr>
      </w:pPr>
      <w:r w:rsidRPr="00DE7C2F">
        <w:rPr>
          <w:rStyle w:val="Regular"/>
          <w:rFonts w:ascii="Open Sans Light" w:hAnsi="Open Sans Light" w:cs="Open Sans Light"/>
        </w:rPr>
        <w:t>8 dimensions of wellness, understanding the difference between each, practices to build them, and the</w:t>
      </w:r>
    </w:p>
    <w:p w14:paraId="4FBDB71A" w14:textId="682B540C" w:rsidR="009C4EE4" w:rsidRPr="00DE7C2F" w:rsidRDefault="00DE7C2F" w:rsidP="00DE7C2F">
      <w:pPr>
        <w:spacing w:before="0"/>
        <w:rPr>
          <w:rStyle w:val="Regular"/>
          <w:rFonts w:ascii="Open Sans Light" w:hAnsi="Open Sans Light" w:cs="Open Sans Light"/>
        </w:rPr>
      </w:pPr>
      <w:r w:rsidRPr="00DE7C2F">
        <w:rPr>
          <w:rStyle w:val="Regular"/>
          <w:rFonts w:ascii="Open Sans Light" w:hAnsi="Open Sans Light" w:cs="Open Sans Light"/>
        </w:rPr>
        <w:t>interrelationships between the dimensions.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099C33"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DE7C2F" w:rsidRPr="00DE7C2F">
            <w:t>ANALYZE HEALTH AND WELLNESS PRACTICES THAT ENHANCE INDIVIDUAL AND FAMILY WELL-BEING.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0E1218BA" w14:textId="421EC1EF" w:rsidR="00DE7C2F" w:rsidRDefault="00DE7C2F" w:rsidP="00DE7C2F">
            <w:pPr>
              <w:pStyle w:val="Tabletext"/>
            </w:pPr>
            <w:r>
              <w:t>Explore the eight Dimensions of Wellness (emotional, spiritual, intellectual, physical,</w:t>
            </w:r>
          </w:p>
          <w:p w14:paraId="4F3DC746" w14:textId="674B492C" w:rsidR="009F713B" w:rsidRPr="00D53139" w:rsidRDefault="00DE7C2F" w:rsidP="00DE7C2F">
            <w:pPr>
              <w:pStyle w:val="Tabletext"/>
            </w:pPr>
            <w:r>
              <w:t>environmental, financial, occupational, and social).</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62D64A0" w:rsidR="000C754C" w:rsidRPr="00334670" w:rsidRDefault="00DE7C2F" w:rsidP="00C41189">
            <w:pPr>
              <w:pStyle w:val="Tabletext"/>
            </w:pPr>
            <w:r w:rsidRPr="00DE7C2F">
              <w:t>Identify the interrelationship of the components of wellness.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10C09B0A" w14:textId="77777777" w:rsidR="00DE7C2F" w:rsidRDefault="00DE7C2F" w:rsidP="00DE7C2F">
            <w:pPr>
              <w:pStyle w:val="Tabletext"/>
            </w:pPr>
            <w:r>
              <w:t>Analyze the relationship of the physical, emotional, social, and intellectual components of</w:t>
            </w:r>
          </w:p>
          <w:p w14:paraId="4824A4FC" w14:textId="48089045" w:rsidR="000C754C" w:rsidRPr="00334670" w:rsidRDefault="00DE7C2F" w:rsidP="00DE7C2F">
            <w:pPr>
              <w:pStyle w:val="Tabletext"/>
            </w:pPr>
            <w:r>
              <w:t>individual and family wellness.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3129F27C" w14:textId="77777777" w:rsidR="00DE7C2F" w:rsidRDefault="00DE7C2F" w:rsidP="00DE7C2F">
            <w:pPr>
              <w:pStyle w:val="Tabletext"/>
            </w:pPr>
            <w:r>
              <w:t>Compare and contrast wellness challenges across the lifespan for individuals and</w:t>
            </w:r>
          </w:p>
          <w:p w14:paraId="1066DC66" w14:textId="31483E5D" w:rsidR="000C754C" w:rsidRPr="00334670" w:rsidRDefault="00DE7C2F" w:rsidP="00DE7C2F">
            <w:pPr>
              <w:pStyle w:val="Tabletext"/>
            </w:pPr>
            <w:r>
              <w:t>families.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167624C5" w14:textId="77777777" w:rsidR="00DE7C2F" w:rsidRDefault="00DE7C2F" w:rsidP="00DE7C2F">
            <w:pPr>
              <w:pStyle w:val="Tabletext"/>
            </w:pPr>
            <w:r>
              <w:t>Examine the impact of family culture, socio-economic and local to global conditions on</w:t>
            </w:r>
          </w:p>
          <w:p w14:paraId="04CD95B0" w14:textId="4D6D62D9" w:rsidR="000C754C" w:rsidRPr="00334670" w:rsidRDefault="00DE7C2F" w:rsidP="00DE7C2F">
            <w:pPr>
              <w:pStyle w:val="Tabletext"/>
            </w:pPr>
            <w:r>
              <w:t>wellness practices (e.g. local sourcing, food availability, imported foods, etc.).</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DE7C2F" w:rsidRPr="009F713B" w14:paraId="2CA7878F" w14:textId="77777777" w:rsidTr="00C41189">
        <w:tc>
          <w:tcPr>
            <w:tcW w:w="705" w:type="dxa"/>
          </w:tcPr>
          <w:p w14:paraId="21F5D45A" w14:textId="2A6402FD" w:rsidR="00DE7C2F" w:rsidRPr="00334670" w:rsidRDefault="00DE7C2F" w:rsidP="00C41189">
            <w:pPr>
              <w:pStyle w:val="TableLeftcolumn"/>
            </w:pPr>
            <w:r>
              <w:t>1.6</w:t>
            </w:r>
          </w:p>
        </w:tc>
        <w:tc>
          <w:tcPr>
            <w:tcW w:w="8200" w:type="dxa"/>
            <w:vAlign w:val="center"/>
          </w:tcPr>
          <w:p w14:paraId="6EE04E2B" w14:textId="32ECCB92" w:rsidR="00DE7C2F" w:rsidRPr="00334670" w:rsidRDefault="00DE7C2F" w:rsidP="00C41189">
            <w:pPr>
              <w:pStyle w:val="Tabletext"/>
            </w:pPr>
            <w:r w:rsidRPr="00DE7C2F">
              <w:t>Analyze the effects of social and cultural views on body image.</w:t>
            </w:r>
          </w:p>
        </w:tc>
        <w:tc>
          <w:tcPr>
            <w:tcW w:w="877" w:type="dxa"/>
            <w:tcBorders>
              <w:top w:val="single" w:sz="8" w:space="0" w:color="auto"/>
              <w:bottom w:val="single" w:sz="8" w:space="0" w:color="auto"/>
            </w:tcBorders>
            <w:vAlign w:val="bottom"/>
          </w:tcPr>
          <w:p w14:paraId="2E23C0C8" w14:textId="77777777" w:rsidR="00DE7C2F" w:rsidRPr="00ED28EF" w:rsidRDefault="00DE7C2F" w:rsidP="00C41189">
            <w:pPr>
              <w:pStyle w:val="Tabletext"/>
              <w:rPr>
                <w:rStyle w:val="Formentry12ptopunderline"/>
              </w:rPr>
            </w:pPr>
          </w:p>
        </w:tc>
      </w:tr>
      <w:tr w:rsidR="00DE7C2F" w:rsidRPr="009F713B" w14:paraId="248998F3"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30B92D83" w14:textId="4C8F249D" w:rsidR="00DE7C2F" w:rsidRPr="00334670" w:rsidRDefault="00DE7C2F" w:rsidP="00C41189">
            <w:pPr>
              <w:pStyle w:val="TableLeftcolumn"/>
            </w:pPr>
            <w:r>
              <w:t>1.7</w:t>
            </w:r>
          </w:p>
        </w:tc>
        <w:tc>
          <w:tcPr>
            <w:tcW w:w="8200" w:type="dxa"/>
            <w:vAlign w:val="center"/>
          </w:tcPr>
          <w:p w14:paraId="4B13BEB3" w14:textId="327D2543" w:rsidR="00DE7C2F" w:rsidRPr="00334670" w:rsidRDefault="00DE7C2F" w:rsidP="00C41189">
            <w:pPr>
              <w:pStyle w:val="Tabletext"/>
            </w:pPr>
            <w:r w:rsidRPr="00DE7C2F">
              <w:t>Identify risky behaviors that affect health and wellness.</w:t>
            </w:r>
          </w:p>
        </w:tc>
        <w:tc>
          <w:tcPr>
            <w:tcW w:w="877" w:type="dxa"/>
            <w:tcBorders>
              <w:top w:val="single" w:sz="8" w:space="0" w:color="auto"/>
              <w:bottom w:val="single" w:sz="8" w:space="0" w:color="auto"/>
            </w:tcBorders>
            <w:vAlign w:val="bottom"/>
          </w:tcPr>
          <w:p w14:paraId="4F87B723" w14:textId="77777777" w:rsidR="00DE7C2F" w:rsidRPr="00ED28EF" w:rsidRDefault="00DE7C2F" w:rsidP="00C41189">
            <w:pPr>
              <w:pStyle w:val="Tabletext"/>
              <w:rPr>
                <w:rStyle w:val="Formentry12ptopunderline"/>
              </w:rPr>
            </w:pPr>
          </w:p>
        </w:tc>
      </w:tr>
      <w:tr w:rsidR="00DE7C2F" w:rsidRPr="009F713B" w14:paraId="6F2ABC97" w14:textId="77777777" w:rsidTr="00C41189">
        <w:tc>
          <w:tcPr>
            <w:tcW w:w="705" w:type="dxa"/>
          </w:tcPr>
          <w:p w14:paraId="35007A32" w14:textId="4E0D53CB" w:rsidR="00DE7C2F" w:rsidRPr="00334670" w:rsidRDefault="00527622" w:rsidP="00C41189">
            <w:pPr>
              <w:pStyle w:val="TableLeftcolumn"/>
            </w:pPr>
            <w:r>
              <w:t>1.8</w:t>
            </w:r>
          </w:p>
        </w:tc>
        <w:tc>
          <w:tcPr>
            <w:tcW w:w="8200" w:type="dxa"/>
            <w:vAlign w:val="center"/>
          </w:tcPr>
          <w:p w14:paraId="39ED723B" w14:textId="77777777" w:rsidR="00DE7C2F" w:rsidRDefault="00DE7C2F" w:rsidP="00DE7C2F">
            <w:pPr>
              <w:pStyle w:val="Tabletext"/>
            </w:pPr>
            <w:r>
              <w:t>Analyze data related to health and wellness to determine reliable and unreliable sources</w:t>
            </w:r>
          </w:p>
          <w:p w14:paraId="6E5CA8BA" w14:textId="65441C18" w:rsidR="00DE7C2F" w:rsidRPr="00334670" w:rsidRDefault="00DE7C2F" w:rsidP="00DE7C2F">
            <w:pPr>
              <w:pStyle w:val="Tabletext"/>
            </w:pPr>
            <w:r>
              <w:t>of nutrition, health and wellness information.</w:t>
            </w:r>
          </w:p>
        </w:tc>
        <w:tc>
          <w:tcPr>
            <w:tcW w:w="877" w:type="dxa"/>
            <w:tcBorders>
              <w:top w:val="single" w:sz="8" w:space="0" w:color="auto"/>
              <w:bottom w:val="single" w:sz="8" w:space="0" w:color="auto"/>
            </w:tcBorders>
            <w:vAlign w:val="bottom"/>
          </w:tcPr>
          <w:p w14:paraId="73C1DC3B" w14:textId="77777777" w:rsidR="00DE7C2F" w:rsidRPr="00ED28EF" w:rsidRDefault="00DE7C2F" w:rsidP="00C41189">
            <w:pPr>
              <w:pStyle w:val="Tabletext"/>
              <w:rPr>
                <w:rStyle w:val="Formentry12ptopunderline"/>
              </w:rPr>
            </w:pPr>
          </w:p>
        </w:tc>
      </w:tr>
      <w:tr w:rsidR="00DE7C2F" w:rsidRPr="009F713B" w14:paraId="4B0B0B24"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758412F" w14:textId="79030F0E" w:rsidR="00DE7C2F" w:rsidRPr="00334670" w:rsidRDefault="00527622" w:rsidP="00C41189">
            <w:pPr>
              <w:pStyle w:val="TableLeftcolumn"/>
            </w:pPr>
            <w:r>
              <w:t>1.9</w:t>
            </w:r>
          </w:p>
        </w:tc>
        <w:tc>
          <w:tcPr>
            <w:tcW w:w="8200" w:type="dxa"/>
            <w:vAlign w:val="center"/>
          </w:tcPr>
          <w:p w14:paraId="7FC95D45" w14:textId="5C2F5054" w:rsidR="00DE7C2F" w:rsidRPr="00334670" w:rsidRDefault="00DE7C2F" w:rsidP="00C41189">
            <w:pPr>
              <w:pStyle w:val="Tabletext"/>
            </w:pPr>
            <w:r>
              <w:t>Identify common areas of demographics and how lived experience may affect an individual’s approach to life and work content.</w:t>
            </w:r>
          </w:p>
        </w:tc>
        <w:tc>
          <w:tcPr>
            <w:tcW w:w="877" w:type="dxa"/>
            <w:tcBorders>
              <w:top w:val="single" w:sz="8" w:space="0" w:color="auto"/>
              <w:bottom w:val="single" w:sz="8" w:space="0" w:color="auto"/>
            </w:tcBorders>
            <w:vAlign w:val="bottom"/>
          </w:tcPr>
          <w:p w14:paraId="6B0C1EEB" w14:textId="77777777" w:rsidR="00DE7C2F" w:rsidRPr="00ED28EF" w:rsidRDefault="00DE7C2F" w:rsidP="00C41189">
            <w:pPr>
              <w:pStyle w:val="Tabletext"/>
              <w:rPr>
                <w:rStyle w:val="Formentry12ptopunderline"/>
              </w:rPr>
            </w:pPr>
          </w:p>
        </w:tc>
      </w:tr>
      <w:tr w:rsidR="00DE7C2F" w:rsidRPr="009F713B" w14:paraId="1302BACA" w14:textId="77777777" w:rsidTr="00C41189">
        <w:tc>
          <w:tcPr>
            <w:tcW w:w="705" w:type="dxa"/>
          </w:tcPr>
          <w:p w14:paraId="45EB0B24" w14:textId="731A15BC" w:rsidR="00DE7C2F" w:rsidRPr="00334670" w:rsidRDefault="00527622" w:rsidP="00C41189">
            <w:pPr>
              <w:pStyle w:val="TableLeftcolumn"/>
            </w:pPr>
            <w:r>
              <w:t>1.10</w:t>
            </w:r>
          </w:p>
        </w:tc>
        <w:tc>
          <w:tcPr>
            <w:tcW w:w="8200" w:type="dxa"/>
            <w:vAlign w:val="center"/>
          </w:tcPr>
          <w:p w14:paraId="65174EC6" w14:textId="19A8B877" w:rsidR="00DE7C2F" w:rsidRPr="00334670" w:rsidRDefault="00DE7C2F" w:rsidP="00C41189">
            <w:pPr>
              <w:pStyle w:val="Tabletext"/>
            </w:pPr>
            <w:r w:rsidRPr="00DE7C2F">
              <w:t>Summarize information about procuring and maintaining health care across the lifespan.</w:t>
            </w:r>
          </w:p>
        </w:tc>
        <w:tc>
          <w:tcPr>
            <w:tcW w:w="877" w:type="dxa"/>
            <w:tcBorders>
              <w:top w:val="single" w:sz="8" w:space="0" w:color="auto"/>
              <w:bottom w:val="single" w:sz="8" w:space="0" w:color="auto"/>
            </w:tcBorders>
            <w:vAlign w:val="bottom"/>
          </w:tcPr>
          <w:p w14:paraId="4A35F4F2" w14:textId="77777777" w:rsidR="00DE7C2F" w:rsidRPr="00ED28EF" w:rsidRDefault="00DE7C2F" w:rsidP="00C41189">
            <w:pPr>
              <w:pStyle w:val="Tabletext"/>
              <w:rPr>
                <w:rStyle w:val="Formentry12ptopunderline"/>
              </w:rPr>
            </w:pPr>
          </w:p>
        </w:tc>
      </w:tr>
    </w:tbl>
    <w:p w14:paraId="7B228C3A" w14:textId="650C8880"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527622" w:rsidRPr="00527622">
            <w:t>EXAMINE PHYSICAL AND ENVIRONMENTAL WELLNESS AND HOW IT RELATES TO HEALTH AND WELLNESS.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3EF8EA74" w:rsidR="00E779FD" w:rsidRPr="00D53139" w:rsidRDefault="00527622" w:rsidP="00C41189">
                <w:pPr>
                  <w:pStyle w:val="Tabletext"/>
                </w:pPr>
                <w:r w:rsidRPr="00527622">
                  <w:t>Identify the positive benefits of physical activity across the lifespan.</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28F82F80" w:rsidR="00E779FD" w:rsidRPr="00334670" w:rsidRDefault="00527622" w:rsidP="00C41189">
            <w:pPr>
              <w:pStyle w:val="Tabletext"/>
            </w:pPr>
            <w:r w:rsidRPr="00527622">
              <w:t>Explain the relationship between nutrition, physical activity,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07F0E31F" w14:textId="77777777" w:rsidR="00527622" w:rsidRDefault="00527622" w:rsidP="00527622">
            <w:pPr>
              <w:pStyle w:val="Tabletext"/>
            </w:pPr>
            <w:r>
              <w:t>Implement and monitor a personal health plan, including nutrition and diet, wellness,</w:t>
            </w:r>
          </w:p>
          <w:p w14:paraId="5E6C62F5" w14:textId="3F45C40D" w:rsidR="00E779FD" w:rsidRPr="00334670" w:rsidRDefault="00527622" w:rsidP="00527622">
            <w:pPr>
              <w:pStyle w:val="Tabletext"/>
            </w:pPr>
            <w:r>
              <w:t>and fitness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4012BEDE" w:rsidR="00E779FD" w:rsidRPr="00334670" w:rsidRDefault="00527622" w:rsidP="00C41189">
            <w:pPr>
              <w:pStyle w:val="Tabletext"/>
            </w:pPr>
            <w:r w:rsidRPr="00527622">
              <w:t>Explain the relationship between quantity and quality of sleep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23111076" w14:textId="77777777" w:rsidR="00527622" w:rsidRDefault="00527622" w:rsidP="00527622">
            <w:pPr>
              <w:pStyle w:val="Tabletext"/>
            </w:pPr>
            <w:r>
              <w:t>Identify the impacts of drug (over-the-counter, prescription, and illicit) and alcohol use on</w:t>
            </w:r>
          </w:p>
          <w:p w14:paraId="138963DF" w14:textId="60B1528F" w:rsidR="00E779FD" w:rsidRPr="00334670" w:rsidRDefault="00527622" w:rsidP="00527622">
            <w:pPr>
              <w:pStyle w:val="Tabletext"/>
            </w:pPr>
            <w:r>
              <w:t>an individual and family's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527622" w:rsidRPr="009F713B" w14:paraId="55E6C3E0" w14:textId="77777777" w:rsidTr="00031B05">
        <w:tc>
          <w:tcPr>
            <w:tcW w:w="705" w:type="dxa"/>
          </w:tcPr>
          <w:p w14:paraId="33D75763" w14:textId="1B1C1C69" w:rsidR="00527622" w:rsidRDefault="00527622" w:rsidP="00C41189">
            <w:pPr>
              <w:pStyle w:val="TableLeftcolumn"/>
            </w:pPr>
            <w:r>
              <w:t>2.6</w:t>
            </w:r>
          </w:p>
        </w:tc>
        <w:tc>
          <w:tcPr>
            <w:tcW w:w="8200" w:type="dxa"/>
            <w:vAlign w:val="center"/>
          </w:tcPr>
          <w:p w14:paraId="67404316" w14:textId="5F9E5926" w:rsidR="00527622" w:rsidRPr="00334670" w:rsidRDefault="00527622" w:rsidP="00527622">
            <w:pPr>
              <w:pStyle w:val="Tabletext"/>
            </w:pPr>
            <w:r>
              <w:t>Identify the methods for protecting oneself from STIs</w:t>
            </w:r>
            <w:r w:rsidR="004E6DCA">
              <w:t>.</w:t>
            </w:r>
            <w: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5A7FD5" w14:textId="77777777" w:rsidR="00527622" w:rsidRPr="00ED28EF" w:rsidRDefault="00527622" w:rsidP="00C41189">
            <w:pPr>
              <w:pStyle w:val="Tabletext"/>
              <w:rPr>
                <w:rStyle w:val="Formentry12ptopunderline"/>
              </w:rPr>
            </w:pPr>
          </w:p>
        </w:tc>
      </w:tr>
      <w:tr w:rsidR="00527622" w:rsidRPr="009F713B" w14:paraId="06DAC62B"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D8E6673" w14:textId="24C22576" w:rsidR="00527622" w:rsidRDefault="00527622" w:rsidP="00C41189">
            <w:pPr>
              <w:pStyle w:val="TableLeftcolumn"/>
            </w:pPr>
            <w:r>
              <w:t>2.7</w:t>
            </w:r>
          </w:p>
        </w:tc>
        <w:tc>
          <w:tcPr>
            <w:tcW w:w="8200" w:type="dxa"/>
            <w:vAlign w:val="center"/>
          </w:tcPr>
          <w:p w14:paraId="5AFD4F39" w14:textId="35196B1E" w:rsidR="00527622" w:rsidRPr="00334670" w:rsidRDefault="00527622" w:rsidP="00C41189">
            <w:pPr>
              <w:pStyle w:val="Tabletext"/>
            </w:pPr>
            <w:r w:rsidRPr="00527622">
              <w:t>Identify the positive impact that time spent outdoors can have on health and wellness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D52AE1" w14:textId="77777777" w:rsidR="00527622" w:rsidRPr="00ED28EF" w:rsidRDefault="00527622" w:rsidP="00C41189">
            <w:pPr>
              <w:pStyle w:val="Tabletext"/>
              <w:rPr>
                <w:rStyle w:val="Formentry12ptopunderline"/>
              </w:rPr>
            </w:pPr>
          </w:p>
        </w:tc>
      </w:tr>
      <w:tr w:rsidR="00527622" w:rsidRPr="009F713B" w14:paraId="73384B4F" w14:textId="77777777" w:rsidTr="00031B05">
        <w:tc>
          <w:tcPr>
            <w:tcW w:w="705" w:type="dxa"/>
          </w:tcPr>
          <w:p w14:paraId="3E24FF7A" w14:textId="0C0FE49B" w:rsidR="00527622" w:rsidRDefault="00527622" w:rsidP="00C41189">
            <w:pPr>
              <w:pStyle w:val="TableLeftcolumn"/>
            </w:pPr>
            <w:r>
              <w:t>2.8</w:t>
            </w:r>
          </w:p>
        </w:tc>
        <w:tc>
          <w:tcPr>
            <w:tcW w:w="8200" w:type="dxa"/>
            <w:vAlign w:val="center"/>
          </w:tcPr>
          <w:p w14:paraId="63436CFB" w14:textId="77777777" w:rsidR="00527622" w:rsidRDefault="00527622" w:rsidP="00527622">
            <w:pPr>
              <w:pStyle w:val="Tabletext"/>
            </w:pPr>
            <w:r>
              <w:t>Explain the impact that consumerism has on the environment and how consumers can</w:t>
            </w:r>
          </w:p>
          <w:p w14:paraId="2C69BCC5" w14:textId="2CB8B892" w:rsidR="00527622" w:rsidRPr="00334670" w:rsidRDefault="00527622" w:rsidP="00527622">
            <w:pPr>
              <w:pStyle w:val="Tabletext"/>
            </w:pPr>
            <w:r>
              <w:t>participate in recycling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7B960C" w14:textId="77777777" w:rsidR="00527622" w:rsidRPr="00ED28EF" w:rsidRDefault="00527622" w:rsidP="00C41189">
            <w:pPr>
              <w:pStyle w:val="Tabletext"/>
              <w:rPr>
                <w:rStyle w:val="Formentry12ptopunderline"/>
              </w:rPr>
            </w:pPr>
          </w:p>
        </w:tc>
      </w:tr>
      <w:tr w:rsidR="00527622" w:rsidRPr="009F713B" w14:paraId="36A87F96"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524420C" w14:textId="3CC899C8" w:rsidR="00527622" w:rsidRDefault="00527622" w:rsidP="00C41189">
            <w:pPr>
              <w:pStyle w:val="TableLeftcolumn"/>
            </w:pPr>
            <w:r>
              <w:t>2.9</w:t>
            </w:r>
          </w:p>
        </w:tc>
        <w:tc>
          <w:tcPr>
            <w:tcW w:w="8200" w:type="dxa"/>
            <w:vAlign w:val="center"/>
          </w:tcPr>
          <w:p w14:paraId="7B0680F3" w14:textId="4CF7FFB6" w:rsidR="00527622" w:rsidRPr="00334670" w:rsidRDefault="00527622" w:rsidP="00C41189">
            <w:pPr>
              <w:pStyle w:val="Tabletext"/>
            </w:pPr>
            <w:r w:rsidRPr="00527622">
              <w:t>Compare the impacts of shopping locally on the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8DEC21" w14:textId="77777777" w:rsidR="00527622" w:rsidRPr="00ED28EF" w:rsidRDefault="00527622" w:rsidP="00C41189">
            <w:pPr>
              <w:pStyle w:val="Tabletext"/>
              <w:rPr>
                <w:rStyle w:val="Formentry12ptopunderline"/>
              </w:rPr>
            </w:pPr>
          </w:p>
        </w:tc>
      </w:tr>
      <w:tr w:rsidR="00527622" w:rsidRPr="009F713B" w14:paraId="7B95277E" w14:textId="77777777" w:rsidTr="00031B05">
        <w:tc>
          <w:tcPr>
            <w:tcW w:w="705" w:type="dxa"/>
          </w:tcPr>
          <w:p w14:paraId="79F7D40E" w14:textId="5505335D" w:rsidR="00527622" w:rsidRDefault="00527622" w:rsidP="00C41189">
            <w:pPr>
              <w:pStyle w:val="TableLeftcolumn"/>
            </w:pPr>
            <w:r>
              <w:t>2.10</w:t>
            </w:r>
          </w:p>
        </w:tc>
        <w:tc>
          <w:tcPr>
            <w:tcW w:w="8200" w:type="dxa"/>
            <w:vAlign w:val="center"/>
          </w:tcPr>
          <w:p w14:paraId="4766C0C3" w14:textId="77777777" w:rsidR="00527622" w:rsidRDefault="00527622" w:rsidP="00527622">
            <w:pPr>
              <w:pStyle w:val="Tabletext"/>
            </w:pPr>
            <w:r>
              <w:t>Identify methods for maintaining personal, family, and community safety in multiple</w:t>
            </w:r>
          </w:p>
          <w:p w14:paraId="338F0E74" w14:textId="4BFDC81D" w:rsidR="00527622" w:rsidRPr="00334670" w:rsidRDefault="00527622" w:rsidP="00527622">
            <w:pPr>
              <w:pStyle w:val="Tabletext"/>
            </w:pPr>
            <w:r>
              <w:t>environments (home, work, school, public,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22A4B3D" w14:textId="77777777" w:rsidR="00527622" w:rsidRPr="00ED28EF" w:rsidRDefault="00527622" w:rsidP="00C41189">
            <w:pPr>
              <w:pStyle w:val="Tabletext"/>
              <w:rPr>
                <w:rStyle w:val="Formentry12ptopunderline"/>
              </w:rPr>
            </w:pPr>
          </w:p>
        </w:tc>
      </w:tr>
    </w:tbl>
    <w:p w14:paraId="46D55A89" w14:textId="7556B88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27622" w:rsidRPr="00527622">
            <w:t>EXAMINE THE COMPONENTS OF EMOTIONAL, SPIRITUAL, AND INTELLECTUAL WELLNESS.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191CAF19" w:rsidR="00A04D82" w:rsidRPr="00D53139" w:rsidRDefault="00527622" w:rsidP="00C41189">
            <w:pPr>
              <w:pStyle w:val="NoSpacing"/>
            </w:pPr>
            <w:r w:rsidRPr="00527622">
              <w:t>Analyze mental health factors that influence social health.</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7F263577" w14:textId="77777777" w:rsidR="00527622" w:rsidRDefault="00527622" w:rsidP="00527622">
            <w:pPr>
              <w:pStyle w:val="NoSpacing"/>
            </w:pPr>
            <w:r>
              <w:t>Compare and contrast the impact of stress on social interaction, physical health, and</w:t>
            </w:r>
          </w:p>
          <w:p w14:paraId="672546D8" w14:textId="77DE0F3D" w:rsidR="00A04D82" w:rsidRPr="00334670" w:rsidRDefault="00527622" w:rsidP="00527622">
            <w:pPr>
              <w:pStyle w:val="NoSpacing"/>
            </w:pPr>
            <w:r>
              <w:t>mental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000EAD5C" w14:textId="77777777" w:rsidR="00527622" w:rsidRDefault="00527622" w:rsidP="00527622">
            <w:pPr>
              <w:pStyle w:val="NoSpacing"/>
            </w:pPr>
            <w:r>
              <w:t>Identify agencies and resources to address issues and assist those with health conditions</w:t>
            </w:r>
          </w:p>
          <w:p w14:paraId="1816B003" w14:textId="4E1D5F43" w:rsidR="00A04D82" w:rsidRPr="00334670" w:rsidRDefault="00527622" w:rsidP="00527622">
            <w:pPr>
              <w:pStyle w:val="NoSpacing"/>
            </w:pPr>
            <w:r>
              <w:t>(e.g. mental health, social health, physical health, and emotional health).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D8D4C25" w:rsidR="00A04D82" w:rsidRPr="00334670" w:rsidRDefault="00527622" w:rsidP="00C41189">
            <w:pPr>
              <w:pStyle w:val="NoSpacing"/>
            </w:pPr>
            <w:r w:rsidRPr="00527622">
              <w:t>Identify the warning signs of individuals at risk of mental health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5B40C920" w:rsidR="00A04D82" w:rsidRPr="00334670" w:rsidRDefault="00527622" w:rsidP="00C41189">
            <w:pPr>
              <w:pStyle w:val="NoSpacing"/>
            </w:pPr>
            <w:r w:rsidRPr="00527622">
              <w:t>Determine the components of positive relationships in both social and family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527622" w:rsidRPr="009F713B" w14:paraId="5A047925" w14:textId="77777777" w:rsidTr="00292DE4">
        <w:trPr>
          <w:trHeight w:val="20"/>
        </w:trPr>
        <w:tc>
          <w:tcPr>
            <w:tcW w:w="720" w:type="dxa"/>
          </w:tcPr>
          <w:p w14:paraId="217E4C91" w14:textId="4B2B5163" w:rsidR="00527622" w:rsidRPr="00A04D82" w:rsidRDefault="004E6DCA" w:rsidP="00C41189">
            <w:pPr>
              <w:pStyle w:val="TableLeftcolumn"/>
            </w:pPr>
            <w:r>
              <w:t>3.6</w:t>
            </w:r>
          </w:p>
        </w:tc>
        <w:tc>
          <w:tcPr>
            <w:tcW w:w="8194" w:type="dxa"/>
            <w:vAlign w:val="center"/>
          </w:tcPr>
          <w:p w14:paraId="7508497A" w14:textId="77777777" w:rsidR="00527622" w:rsidRDefault="00527622" w:rsidP="00527622">
            <w:pPr>
              <w:pStyle w:val="NoSpacing"/>
            </w:pPr>
            <w:r>
              <w:t>Analyze influences on health decisions, including technology and the media (e.g. online</w:t>
            </w:r>
          </w:p>
          <w:p w14:paraId="054C2102" w14:textId="59F7C31B" w:rsidR="00527622" w:rsidRPr="00334670" w:rsidRDefault="00527622" w:rsidP="00527622">
            <w:pPr>
              <w:pStyle w:val="NoSpacing"/>
            </w:pPr>
            <w:r>
              <w:t>medical websites, advertising, social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9B0465" w14:textId="77777777" w:rsidR="00527622" w:rsidRPr="00ED28EF" w:rsidRDefault="00527622" w:rsidP="00C41189">
            <w:pPr>
              <w:pStyle w:val="Tabletext"/>
              <w:rPr>
                <w:rStyle w:val="Formentry12ptopunderline"/>
              </w:rPr>
            </w:pPr>
          </w:p>
        </w:tc>
      </w:tr>
      <w:tr w:rsidR="00527622" w:rsidRPr="009F713B" w14:paraId="62641EA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67BA53C" w14:textId="2A71D7D8" w:rsidR="00527622" w:rsidRPr="00A04D82" w:rsidRDefault="004E6DCA" w:rsidP="00C41189">
            <w:pPr>
              <w:pStyle w:val="TableLeftcolumn"/>
            </w:pPr>
            <w:r>
              <w:t>3.7</w:t>
            </w:r>
          </w:p>
        </w:tc>
        <w:tc>
          <w:tcPr>
            <w:tcW w:w="8194" w:type="dxa"/>
            <w:vAlign w:val="center"/>
          </w:tcPr>
          <w:p w14:paraId="007EF107" w14:textId="0E805C21" w:rsidR="00527622" w:rsidRPr="00334670" w:rsidRDefault="00527622" w:rsidP="00C41189">
            <w:pPr>
              <w:pStyle w:val="NoSpacing"/>
            </w:pPr>
            <w:r w:rsidRPr="00527622">
              <w:t>Identify coping strategies to manage life 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F14155" w14:textId="77777777" w:rsidR="00527622" w:rsidRPr="00ED28EF" w:rsidRDefault="00527622" w:rsidP="00C41189">
            <w:pPr>
              <w:pStyle w:val="Tabletext"/>
              <w:rPr>
                <w:rStyle w:val="Formentry12ptopunderline"/>
              </w:rPr>
            </w:pPr>
          </w:p>
        </w:tc>
      </w:tr>
      <w:tr w:rsidR="00527622" w:rsidRPr="009F713B" w14:paraId="390DD446" w14:textId="77777777" w:rsidTr="00292DE4">
        <w:trPr>
          <w:trHeight w:val="20"/>
        </w:trPr>
        <w:tc>
          <w:tcPr>
            <w:tcW w:w="720" w:type="dxa"/>
          </w:tcPr>
          <w:p w14:paraId="02CA754E" w14:textId="72C6CC33" w:rsidR="00527622" w:rsidRPr="00A04D82" w:rsidRDefault="004E6DCA" w:rsidP="00C41189">
            <w:pPr>
              <w:pStyle w:val="TableLeftcolumn"/>
            </w:pPr>
            <w:r>
              <w:t>3.8</w:t>
            </w:r>
          </w:p>
        </w:tc>
        <w:tc>
          <w:tcPr>
            <w:tcW w:w="8194" w:type="dxa"/>
            <w:vAlign w:val="center"/>
          </w:tcPr>
          <w:p w14:paraId="2C02D0E2" w14:textId="7F7B2F98" w:rsidR="00527622" w:rsidRPr="00334670" w:rsidRDefault="00527622" w:rsidP="00C41189">
            <w:pPr>
              <w:pStyle w:val="NoSpacing"/>
            </w:pPr>
            <w:r w:rsidRPr="00527622">
              <w:t>Identify personal values, beliefs, and short and long-term priorities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31433A4" w14:textId="77777777" w:rsidR="00527622" w:rsidRPr="00ED28EF" w:rsidRDefault="00527622" w:rsidP="00C41189">
            <w:pPr>
              <w:pStyle w:val="Tabletext"/>
              <w:rPr>
                <w:rStyle w:val="Formentry12ptopunderline"/>
              </w:rPr>
            </w:pPr>
          </w:p>
        </w:tc>
      </w:tr>
      <w:tr w:rsidR="00527622" w:rsidRPr="009F713B" w14:paraId="385FB373"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FD7FA30" w14:textId="504624C6" w:rsidR="00527622" w:rsidRPr="00A04D82" w:rsidRDefault="004E6DCA" w:rsidP="00C41189">
            <w:pPr>
              <w:pStyle w:val="TableLeftcolumn"/>
            </w:pPr>
            <w:r>
              <w:t>3.9</w:t>
            </w:r>
          </w:p>
        </w:tc>
        <w:tc>
          <w:tcPr>
            <w:tcW w:w="8194" w:type="dxa"/>
            <w:vAlign w:val="center"/>
          </w:tcPr>
          <w:p w14:paraId="39D06A89" w14:textId="77777777" w:rsidR="00527622" w:rsidRDefault="00527622" w:rsidP="00527622">
            <w:pPr>
              <w:pStyle w:val="NoSpacing"/>
            </w:pPr>
            <w:r>
              <w:t>Demonstrate tolerance, civility, and mutual respect when communicating and working</w:t>
            </w:r>
          </w:p>
          <w:p w14:paraId="5BA5DF73" w14:textId="0B93CA83" w:rsidR="00527622" w:rsidRPr="00334670" w:rsidRDefault="00527622" w:rsidP="00527622">
            <w:pPr>
              <w:pStyle w:val="NoSpacing"/>
            </w:pPr>
            <w:r>
              <w:t>with other individuals and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7A1AB8" w14:textId="77777777" w:rsidR="00527622" w:rsidRPr="00ED28EF" w:rsidRDefault="00527622" w:rsidP="00C41189">
            <w:pPr>
              <w:pStyle w:val="Tabletext"/>
              <w:rPr>
                <w:rStyle w:val="Formentry12ptopunderline"/>
              </w:rPr>
            </w:pPr>
          </w:p>
        </w:tc>
      </w:tr>
      <w:tr w:rsidR="00527622" w:rsidRPr="009F713B" w14:paraId="3FB0B222" w14:textId="77777777" w:rsidTr="00292DE4">
        <w:trPr>
          <w:trHeight w:val="20"/>
        </w:trPr>
        <w:tc>
          <w:tcPr>
            <w:tcW w:w="720" w:type="dxa"/>
          </w:tcPr>
          <w:p w14:paraId="5E0C18A8" w14:textId="263551DF" w:rsidR="00527622" w:rsidRPr="00A04D82" w:rsidRDefault="004E6DCA" w:rsidP="00C41189">
            <w:pPr>
              <w:pStyle w:val="TableLeftcolumn"/>
            </w:pPr>
            <w:r>
              <w:t>3.10</w:t>
            </w:r>
          </w:p>
        </w:tc>
        <w:tc>
          <w:tcPr>
            <w:tcW w:w="8194" w:type="dxa"/>
            <w:vAlign w:val="center"/>
          </w:tcPr>
          <w:p w14:paraId="111AD401" w14:textId="708F6474" w:rsidR="00527622" w:rsidRPr="00334670" w:rsidRDefault="00527622" w:rsidP="00C41189">
            <w:pPr>
              <w:pStyle w:val="NoSpacing"/>
            </w:pPr>
            <w:r w:rsidRPr="00527622">
              <w:t>Identify personal boundaries and methods for upholding those boundaries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43DE37" w14:textId="77777777" w:rsidR="00527622" w:rsidRPr="00ED28EF" w:rsidRDefault="00527622" w:rsidP="00C41189">
            <w:pPr>
              <w:pStyle w:val="Tabletext"/>
              <w:rPr>
                <w:rStyle w:val="Formentry12ptopunderline"/>
              </w:rPr>
            </w:pPr>
          </w:p>
        </w:tc>
      </w:tr>
      <w:tr w:rsidR="00527622" w:rsidRPr="009F713B" w14:paraId="721704FF"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53E6774" w14:textId="5EB04802" w:rsidR="00527622" w:rsidRPr="00A04D82" w:rsidRDefault="004E6DCA" w:rsidP="00C41189">
            <w:pPr>
              <w:pStyle w:val="TableLeftcolumn"/>
            </w:pPr>
            <w:r>
              <w:t>3.11</w:t>
            </w:r>
          </w:p>
        </w:tc>
        <w:tc>
          <w:tcPr>
            <w:tcW w:w="8194" w:type="dxa"/>
            <w:vAlign w:val="center"/>
          </w:tcPr>
          <w:p w14:paraId="46138CE8" w14:textId="50CBF6BB" w:rsidR="00527622" w:rsidRPr="00334670" w:rsidRDefault="00527622" w:rsidP="00C41189">
            <w:pPr>
              <w:pStyle w:val="NoSpacing"/>
            </w:pPr>
            <w:r w:rsidRPr="00527622">
              <w:t>Determine what work-life balance looks like and identify methods to maintain balance.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1169DC" w14:textId="77777777" w:rsidR="00527622" w:rsidRPr="00ED28EF" w:rsidRDefault="00527622" w:rsidP="00C41189">
            <w:pPr>
              <w:pStyle w:val="Tabletext"/>
              <w:rPr>
                <w:rStyle w:val="Formentry12ptopunderline"/>
              </w:rPr>
            </w:pPr>
          </w:p>
        </w:tc>
      </w:tr>
    </w:tbl>
    <w:p w14:paraId="2CFE93E8" w14:textId="2327CEF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E6DCA" w:rsidRPr="004E6DCA">
            <w:t>EXAMINE SOCIAL, OCCUPATIONAL, AND FINANCIAL WELLNESS AND HOW IT RELATES TO PERSONAL AND FAMILY WELLNES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72122C38"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Examine the importance of a personal and professional network as it relates to</w:t>
            </w:r>
          </w:p>
          <w:p w14:paraId="563CB745" w14:textId="3E3744AC" w:rsidR="00E515C8" w:rsidRPr="00E515C8" w:rsidRDefault="004E6DCA" w:rsidP="004E6DCA">
            <w:pPr>
              <w:pStyle w:val="NoSpacing"/>
              <w:cnfStyle w:val="000000100000" w:firstRow="0" w:lastRow="0" w:firstColumn="0" w:lastColumn="0" w:oddVBand="0" w:evenVBand="0" w:oddHBand="1" w:evenHBand="0" w:firstRowFirstColumn="0" w:firstRowLastColumn="0" w:lastRowFirstColumn="0" w:lastRowLastColumn="0"/>
            </w:pPr>
            <w:r>
              <w:lastRenderedPageBreak/>
              <w:t>personal and career success.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04038FE3" w:rsidR="00E515C8" w:rsidRPr="00E515C8" w:rsidRDefault="004E6DCA" w:rsidP="00C41189">
            <w:pPr>
              <w:pStyle w:val="NoSpacing"/>
              <w:cnfStyle w:val="000000000000" w:firstRow="0" w:lastRow="0" w:firstColumn="0" w:lastColumn="0" w:oddVBand="0" w:evenVBand="0" w:oddHBand="0" w:evenHBand="0" w:firstRowFirstColumn="0" w:firstRowLastColumn="0" w:lastRowFirstColumn="0" w:lastRowLastColumn="0"/>
            </w:pPr>
            <w:r w:rsidRPr="004E6DCA">
              <w:t>Identify the importance of relationships with trusted and safe individuals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230FEDB8" w:rsidR="00E515C8" w:rsidRPr="00E515C8" w:rsidRDefault="004E6DCA" w:rsidP="00C41189">
            <w:pPr>
              <w:pStyle w:val="NoSpacing"/>
              <w:cnfStyle w:val="000000100000" w:firstRow="0" w:lastRow="0" w:firstColumn="0" w:lastColumn="0" w:oddVBand="0" w:evenVBand="0" w:oddHBand="1" w:evenHBand="0" w:firstRowFirstColumn="0" w:firstRowLastColumn="0" w:lastRowFirstColumn="0" w:lastRowLastColumn="0"/>
            </w:pPr>
            <w:r w:rsidRPr="004E6DCA">
              <w:t>Identify the impact of credit on personal and family financial wellness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30183A7B" w:rsidR="00E515C8" w:rsidRPr="00E515C8" w:rsidRDefault="004E6DCA" w:rsidP="00C41189">
            <w:pPr>
              <w:pStyle w:val="NoSpacing"/>
              <w:cnfStyle w:val="000000000000" w:firstRow="0" w:lastRow="0" w:firstColumn="0" w:lastColumn="0" w:oddVBand="0" w:evenVBand="0" w:oddHBand="0" w:evenHBand="0" w:firstRowFirstColumn="0" w:firstRowLastColumn="0" w:lastRowFirstColumn="0" w:lastRowLastColumn="0"/>
            </w:pPr>
            <w:r w:rsidRPr="004E6DCA">
              <w:t>Compare and contrast financial wants and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053A88F9"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Identify basic concepts of budgeting major recurring expenses and unexpected financial</w:t>
            </w:r>
          </w:p>
          <w:p w14:paraId="108BFCFE" w14:textId="31A55D79" w:rsidR="00E515C8" w:rsidRPr="00E515C8"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r w:rsidR="004E6DCA" w:rsidRPr="00E515C8" w14:paraId="0894B421"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4EC379B" w14:textId="00DE01E0" w:rsidR="004E6DCA" w:rsidRPr="004E6DCA" w:rsidRDefault="004E6DCA" w:rsidP="00C41189">
            <w:pPr>
              <w:pStyle w:val="TableLeftcolumn"/>
              <w:rPr>
                <w:b w:val="0"/>
                <w:bCs w:val="0"/>
              </w:rPr>
            </w:pPr>
            <w:r w:rsidRPr="004E6DCA">
              <w:rPr>
                <w:b w:val="0"/>
                <w:bCs w:val="0"/>
              </w:rPr>
              <w:t>4.6</w:t>
            </w:r>
          </w:p>
        </w:tc>
        <w:tc>
          <w:tcPr>
            <w:tcW w:w="8194" w:type="dxa"/>
            <w:vAlign w:val="center"/>
          </w:tcPr>
          <w:p w14:paraId="04827EC5" w14:textId="77777777" w:rsidR="004E6DCA" w:rsidRDefault="004E6DCA" w:rsidP="004E6DCA">
            <w:pPr>
              <w:pStyle w:val="NoSpacing"/>
              <w:cnfStyle w:val="000000000000" w:firstRow="0" w:lastRow="0" w:firstColumn="0" w:lastColumn="0" w:oddVBand="0" w:evenVBand="0" w:oddHBand="0" w:evenHBand="0" w:firstRowFirstColumn="0" w:firstRowLastColumn="0" w:lastRowFirstColumn="0" w:lastRowLastColumn="0"/>
            </w:pPr>
            <w:r>
              <w:t>Identify self-interests, strengths, and talents as they relate to career interests and</w:t>
            </w:r>
          </w:p>
          <w:p w14:paraId="451DFFCA" w14:textId="1D460770" w:rsidR="004E6DCA" w:rsidRDefault="004E6DCA" w:rsidP="004E6DCA">
            <w:pPr>
              <w:pStyle w:val="NoSpacing"/>
              <w:cnfStyle w:val="000000000000" w:firstRow="0" w:lastRow="0" w:firstColumn="0" w:lastColumn="0" w:oddVBand="0" w:evenVBand="0" w:oddHBand="0" w:evenHBand="0" w:firstRowFirstColumn="0" w:firstRowLastColumn="0" w:lastRowFirstColumn="0" w:lastRowLastColumn="0"/>
            </w:pPr>
            <w:r>
              <w:t>financial spending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EAB0FD" w14:textId="77777777" w:rsidR="004E6DCA" w:rsidRPr="00E515C8" w:rsidRDefault="004E6DCA" w:rsidP="00C41189">
            <w:pPr>
              <w:pStyle w:val="NoSpacing"/>
            </w:pPr>
          </w:p>
        </w:tc>
      </w:tr>
      <w:tr w:rsidR="004E6DCA" w:rsidRPr="00E515C8" w14:paraId="08EC6CA5"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31834A" w14:textId="1D16393E" w:rsidR="004E6DCA" w:rsidRPr="004E6DCA" w:rsidRDefault="004E6DCA" w:rsidP="00C41189">
            <w:pPr>
              <w:pStyle w:val="TableLeftcolumn"/>
              <w:rPr>
                <w:b w:val="0"/>
                <w:bCs w:val="0"/>
              </w:rPr>
            </w:pPr>
            <w:r w:rsidRPr="004E6DCA">
              <w:rPr>
                <w:b w:val="0"/>
                <w:bCs w:val="0"/>
              </w:rPr>
              <w:t>4.7</w:t>
            </w:r>
          </w:p>
        </w:tc>
        <w:tc>
          <w:tcPr>
            <w:tcW w:w="8194" w:type="dxa"/>
            <w:vAlign w:val="center"/>
          </w:tcPr>
          <w:p w14:paraId="62221517" w14:textId="77777777"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Practice basic self-management skills related to social and career success (time</w:t>
            </w:r>
          </w:p>
          <w:p w14:paraId="5986AC49" w14:textId="508FFA9B" w:rsidR="004E6DCA" w:rsidRDefault="004E6DCA" w:rsidP="004E6DCA">
            <w:pPr>
              <w:pStyle w:val="NoSpacing"/>
              <w:cnfStyle w:val="000000100000" w:firstRow="0" w:lastRow="0" w:firstColumn="0" w:lastColumn="0" w:oddVBand="0" w:evenVBand="0" w:oddHBand="1" w:evenHBand="0" w:firstRowFirstColumn="0" w:firstRowLastColumn="0" w:lastRowFirstColumn="0" w:lastRowLastColumn="0"/>
            </w:pPr>
            <w:r>
              <w:t>management, critical thinking, planning,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8C56D8" w14:textId="77777777" w:rsidR="004E6DCA" w:rsidRPr="00E515C8" w:rsidRDefault="004E6DCA" w:rsidP="00C41189">
            <w:pPr>
              <w:pStyle w:val="NoSpacing"/>
            </w:pPr>
          </w:p>
        </w:tc>
      </w:tr>
    </w:tbl>
    <w:p w14:paraId="33D0A051" w14:textId="0E8CEFE0" w:rsidR="009C4EE4" w:rsidRDefault="009C4EE4" w:rsidP="00047F95">
      <w:pPr>
        <w:pStyle w:val="Heading2"/>
      </w:pPr>
      <w:r w:rsidRPr="006222D6">
        <w:t>Benchmark</w:t>
      </w:r>
      <w:r>
        <w:t xml:space="preserve"> </w:t>
      </w:r>
      <w:r w:rsidR="004E6DCA">
        <w:t>5</w:t>
      </w:r>
      <w:r>
        <w:t>:</w:t>
      </w:r>
      <w:r>
        <w:tab/>
      </w:r>
      <w:r w:rsidR="00094063">
        <w:t xml:space="preserve"> </w:t>
      </w:r>
      <w:sdt>
        <w:sdtPr>
          <w:id w:val="1692260945"/>
          <w:placeholder>
            <w:docPart w:val="CE91C45B9B7F4B1C8DD910A1397DDF5E"/>
          </w:placeholder>
        </w:sdtPr>
        <w:sdtEndPr/>
        <w:sdtContent>
          <w:r w:rsidR="004E6DCA" w:rsidRPr="004E6DCA">
            <w:t>ENHANCE CAREER READINESS THROUGH PRACTICING APPROPRIATE SKILLS IN HUMAN SERVICES CAREER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8802D54" w:rsidR="00E515C8" w:rsidRPr="00E515C8" w:rsidRDefault="004E6DCA" w:rsidP="00C41189">
            <w:pPr>
              <w:pStyle w:val="Tabletext"/>
              <w:cnfStyle w:val="000000100000" w:firstRow="0" w:lastRow="0" w:firstColumn="0" w:lastColumn="0" w:oddVBand="0" w:evenVBand="0" w:oddHBand="1" w:evenHBand="0" w:firstRowFirstColumn="0" w:firstRowLastColumn="0" w:lastRowFirstColumn="0" w:lastRowLastColumn="0"/>
            </w:pPr>
            <w:r w:rsidRPr="004E6DCA">
              <w:t>Demonstrate collaborative skills to address health and wellness concerns.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5FF3885F"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Practice effective communication skills when sharing information about healthy living</w:t>
            </w:r>
          </w:p>
          <w:p w14:paraId="6A919D8D" w14:textId="1CC385D9" w:rsidR="00E515C8"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practices.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5D9E51F9"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Enhance the development of process skills across all contexts (e.g. critical thinking,</w:t>
            </w:r>
          </w:p>
          <w:p w14:paraId="1DBBB80B"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creativity, goal setting, problem-solving, decision making, leadership, management,</w:t>
            </w:r>
          </w:p>
          <w:p w14:paraId="26DB7CC8" w14:textId="459037C4" w:rsidR="00E515C8"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cooperation).</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1816C568"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Determine how science and technological advances are influencing the availability, safety,</w:t>
            </w:r>
          </w:p>
          <w:p w14:paraId="55674DA1" w14:textId="3C9FEBDE" w:rsidR="00E515C8"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and nutritional value of foods.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1CDAC7A0"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Apply thinking and practical problem-solving strategies to promote the prevention of</w:t>
            </w:r>
          </w:p>
          <w:p w14:paraId="4FBB5240" w14:textId="10291860" w:rsidR="00E515C8"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health and wellness issues.</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4E6DCA" w:rsidRPr="004E0952" w14:paraId="5D97FA5E"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099CA31" w14:textId="5E2A0363" w:rsidR="004E6DCA" w:rsidRPr="004E6DCA" w:rsidRDefault="004E6DCA" w:rsidP="00C41189">
            <w:pPr>
              <w:pStyle w:val="TableLeftcolumn"/>
              <w:rPr>
                <w:b w:val="0"/>
                <w:bCs w:val="0"/>
              </w:rPr>
            </w:pPr>
            <w:r w:rsidRPr="004E6DCA">
              <w:rPr>
                <w:b w:val="0"/>
                <w:bCs w:val="0"/>
              </w:rPr>
              <w:t>5.6</w:t>
            </w:r>
          </w:p>
        </w:tc>
        <w:tc>
          <w:tcPr>
            <w:tcW w:w="8194" w:type="dxa"/>
            <w:vAlign w:val="center"/>
          </w:tcPr>
          <w:p w14:paraId="7FE6DA9A"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Create and share nutrition, health, and/or wellness information using multiple modes of</w:t>
            </w:r>
          </w:p>
          <w:p w14:paraId="56EEB342" w14:textId="565D3E21" w:rsidR="004E6DCA"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technology to advocate for good nutrition, health, and/or wellness decisions.</w:t>
            </w:r>
          </w:p>
        </w:tc>
        <w:tc>
          <w:tcPr>
            <w:tcW w:w="878" w:type="dxa"/>
            <w:tcBorders>
              <w:top w:val="single" w:sz="8" w:space="0" w:color="auto"/>
              <w:bottom w:val="single" w:sz="8" w:space="0" w:color="auto"/>
            </w:tcBorders>
            <w:vAlign w:val="bottom"/>
          </w:tcPr>
          <w:p w14:paraId="1E5FD5C0" w14:textId="77777777" w:rsidR="004E6DCA" w:rsidRPr="00E515C8" w:rsidRDefault="004E6DCA" w:rsidP="00C41189">
            <w:pPr>
              <w:pStyle w:val="Tabletext"/>
              <w:cnfStyle w:val="000000000000" w:firstRow="0" w:lastRow="0" w:firstColumn="0" w:lastColumn="0" w:oddVBand="0" w:evenVBand="0" w:oddHBand="0" w:evenHBand="0" w:firstRowFirstColumn="0" w:firstRowLastColumn="0" w:lastRowFirstColumn="0" w:lastRowLastColumn="0"/>
            </w:pPr>
          </w:p>
        </w:tc>
      </w:tr>
      <w:tr w:rsidR="004E6DCA" w:rsidRPr="004E0952" w14:paraId="1401C22E"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E3B75A" w14:textId="62199D82" w:rsidR="004E6DCA" w:rsidRPr="004E6DCA" w:rsidRDefault="004E6DCA" w:rsidP="00C41189">
            <w:pPr>
              <w:pStyle w:val="TableLeftcolumn"/>
              <w:rPr>
                <w:b w:val="0"/>
                <w:bCs w:val="0"/>
              </w:rPr>
            </w:pPr>
            <w:r w:rsidRPr="004E6DCA">
              <w:rPr>
                <w:b w:val="0"/>
                <w:bCs w:val="0"/>
              </w:rPr>
              <w:t>5.7</w:t>
            </w:r>
          </w:p>
        </w:tc>
        <w:tc>
          <w:tcPr>
            <w:tcW w:w="8194" w:type="dxa"/>
            <w:vAlign w:val="center"/>
          </w:tcPr>
          <w:p w14:paraId="77A858D1"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Summarize education, training, certifications, and responsibilities of individuals engaged</w:t>
            </w:r>
          </w:p>
          <w:p w14:paraId="106435E7" w14:textId="77777777" w:rsidR="004E6DCA"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in nutrition, prevention health, and wellness-related careers (e.g. advocates, prevention</w:t>
            </w:r>
          </w:p>
          <w:p w14:paraId="67FDB390" w14:textId="6F7488A7" w:rsidR="004E6DCA" w:rsidRPr="00E515C8" w:rsidRDefault="004E6DCA" w:rsidP="004E6DCA">
            <w:pPr>
              <w:pStyle w:val="Tabletext"/>
              <w:cnfStyle w:val="000000100000" w:firstRow="0" w:lastRow="0" w:firstColumn="0" w:lastColumn="0" w:oddVBand="0" w:evenVBand="0" w:oddHBand="1" w:evenHBand="0" w:firstRowFirstColumn="0" w:firstRowLastColumn="0" w:lastRowFirstColumn="0" w:lastRowLastColumn="0"/>
            </w:pPr>
            <w:r>
              <w:t>education, intervention resource conduit).</w:t>
            </w:r>
          </w:p>
        </w:tc>
        <w:tc>
          <w:tcPr>
            <w:tcW w:w="878" w:type="dxa"/>
            <w:tcBorders>
              <w:top w:val="single" w:sz="8" w:space="0" w:color="auto"/>
              <w:bottom w:val="single" w:sz="8" w:space="0" w:color="auto"/>
            </w:tcBorders>
            <w:vAlign w:val="bottom"/>
          </w:tcPr>
          <w:p w14:paraId="0ADE7A2D" w14:textId="77777777" w:rsidR="004E6DCA" w:rsidRPr="00E515C8" w:rsidRDefault="004E6DCA" w:rsidP="00C41189">
            <w:pPr>
              <w:pStyle w:val="Tabletext"/>
              <w:cnfStyle w:val="000000100000" w:firstRow="0" w:lastRow="0" w:firstColumn="0" w:lastColumn="0" w:oddVBand="0" w:evenVBand="0" w:oddHBand="1" w:evenHBand="0" w:firstRowFirstColumn="0" w:firstRowLastColumn="0" w:lastRowFirstColumn="0" w:lastRowLastColumn="0"/>
            </w:pPr>
          </w:p>
        </w:tc>
      </w:tr>
      <w:tr w:rsidR="004E6DCA" w:rsidRPr="004E0952" w14:paraId="4AAA7E68"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459C90D7" w14:textId="5C9E46A2" w:rsidR="004E6DCA" w:rsidRPr="004E6DCA" w:rsidRDefault="004E6DCA" w:rsidP="00C41189">
            <w:pPr>
              <w:pStyle w:val="TableLeftcolumn"/>
              <w:rPr>
                <w:b w:val="0"/>
                <w:bCs w:val="0"/>
              </w:rPr>
            </w:pPr>
            <w:r w:rsidRPr="004E6DCA">
              <w:rPr>
                <w:b w:val="0"/>
                <w:bCs w:val="0"/>
              </w:rPr>
              <w:t>5.8</w:t>
            </w:r>
          </w:p>
        </w:tc>
        <w:tc>
          <w:tcPr>
            <w:tcW w:w="8194" w:type="dxa"/>
            <w:vAlign w:val="center"/>
          </w:tcPr>
          <w:p w14:paraId="714E0276" w14:textId="77777777" w:rsidR="004E6DCA"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Analyze the benefits of professional organizations to the nutrition, prevention health, and</w:t>
            </w:r>
          </w:p>
          <w:p w14:paraId="226D7368" w14:textId="58C15FB4" w:rsidR="004E6DCA" w:rsidRPr="00E515C8" w:rsidRDefault="004E6DCA" w:rsidP="004E6DCA">
            <w:pPr>
              <w:pStyle w:val="Tabletext"/>
              <w:cnfStyle w:val="000000000000" w:firstRow="0" w:lastRow="0" w:firstColumn="0" w:lastColumn="0" w:oddVBand="0" w:evenVBand="0" w:oddHBand="0" w:evenHBand="0" w:firstRowFirstColumn="0" w:firstRowLastColumn="0" w:lastRowFirstColumn="0" w:lastRowLastColumn="0"/>
            </w:pPr>
            <w:r>
              <w:t>wellness professional.</w:t>
            </w:r>
          </w:p>
        </w:tc>
        <w:tc>
          <w:tcPr>
            <w:tcW w:w="878" w:type="dxa"/>
            <w:tcBorders>
              <w:top w:val="single" w:sz="8" w:space="0" w:color="auto"/>
              <w:bottom w:val="single" w:sz="8" w:space="0" w:color="auto"/>
            </w:tcBorders>
            <w:vAlign w:val="bottom"/>
          </w:tcPr>
          <w:p w14:paraId="5BF11474" w14:textId="77777777" w:rsidR="004E6DCA" w:rsidRPr="00E515C8" w:rsidRDefault="004E6DCA"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864F64E" w14:textId="77777777" w:rsidR="004E6DCA" w:rsidRDefault="004E6DCA" w:rsidP="00C41189">
      <w:pPr>
        <w:pStyle w:val="NoSpacing"/>
      </w:pPr>
    </w:p>
    <w:p w14:paraId="5F1FAA8C" w14:textId="3F089C67"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394D5B4"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FC31ED2"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F4D43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E6367">
      <w:rPr>
        <w:noProof/>
      </w:rPr>
      <w:t>July 28,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D0DE1B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7622">
      <w:rPr>
        <w:rStyle w:val="Strong"/>
      </w:rPr>
      <w:t>Dimensions of Wellness</w:t>
    </w:r>
    <w:r>
      <w:rPr>
        <w:rStyle w:val="Strong"/>
      </w:rPr>
      <w:fldChar w:fldCharType="end"/>
    </w:r>
    <w:r>
      <w:rPr>
        <w:rStyle w:val="Strong"/>
      </w:rPr>
      <w:t xml:space="preserve"> </w:t>
    </w:r>
    <w:r w:rsidR="00C41189">
      <w:rPr>
        <w:rStyle w:val="Strong"/>
      </w:rPr>
      <w:t>cOURSE NO</w:t>
    </w:r>
    <w:r w:rsidR="00527622">
      <w:rPr>
        <w:rStyle w:val="Strong"/>
      </w:rPr>
      <w:t xml:space="preserve"> TBD</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53A7"/>
    <w:rsid w:val="00106A48"/>
    <w:rsid w:val="00107AB0"/>
    <w:rsid w:val="0011463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E6DCA"/>
    <w:rsid w:val="004F79E8"/>
    <w:rsid w:val="00511B2C"/>
    <w:rsid w:val="00527622"/>
    <w:rsid w:val="006222D6"/>
    <w:rsid w:val="00652DFD"/>
    <w:rsid w:val="006D77DE"/>
    <w:rsid w:val="007039C1"/>
    <w:rsid w:val="00770D8B"/>
    <w:rsid w:val="00830497"/>
    <w:rsid w:val="00866115"/>
    <w:rsid w:val="008C1120"/>
    <w:rsid w:val="008E6367"/>
    <w:rsid w:val="00906D59"/>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A18EF"/>
    <w:rsid w:val="00CB5B81"/>
    <w:rsid w:val="00CC1C7A"/>
    <w:rsid w:val="00CE62B8"/>
    <w:rsid w:val="00D53139"/>
    <w:rsid w:val="00DE7C2F"/>
    <w:rsid w:val="00E31DC3"/>
    <w:rsid w:val="00E358DD"/>
    <w:rsid w:val="00E3707B"/>
    <w:rsid w:val="00E37A38"/>
    <w:rsid w:val="00E515C8"/>
    <w:rsid w:val="00E779FD"/>
    <w:rsid w:val="00EA1143"/>
    <w:rsid w:val="00EB487C"/>
    <w:rsid w:val="00EC6424"/>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07AB0"/>
    <w:rsid w:val="00114638"/>
    <w:rsid w:val="004A0180"/>
    <w:rsid w:val="00516843"/>
    <w:rsid w:val="0065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Dimensions of Wellness</vt:lpstr>
    </vt:vector>
  </TitlesOfParts>
  <Company>Kansas State Department of Education</Company>
  <LinksUpToDate>false</LinksUpToDate>
  <CharactersWithSpaces>7955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Dimensions of Wellness</dc:title>
  <dc:subject>##### &lt;-- update in info</dc:subject>
  <dc:creator>Cheryl Franklin</dc:creator>
  <cp:keywords/>
  <dc:description>0.5</dc:description>
  <cp:lastModifiedBy>Barbara A. Bahm</cp:lastModifiedBy>
  <cp:revision>4</cp:revision>
  <cp:lastPrinted>2023-05-25T21:45:00Z</cp:lastPrinted>
  <dcterms:created xsi:type="dcterms:W3CDTF">2025-03-07T16:28:00Z</dcterms:created>
  <dcterms:modified xsi:type="dcterms:W3CDTF">2025-07-28T19:28:00Z</dcterms:modified>
  <cp:category/>
</cp:coreProperties>
</file>